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858" w:rsidRDefault="00BA7008" w:rsidP="00754982">
      <w:pPr>
        <w:rPr>
          <w:b/>
        </w:rPr>
      </w:pPr>
      <w:r w:rsidRPr="00BA7008">
        <w:rPr>
          <w:noProof/>
          <w:lang w:eastAsia="zh-TW"/>
        </w:rPr>
        <w:pict>
          <v:rect id="_x0000_s1033" style="position:absolute;margin-left:521.55pt;margin-top:0;width:213.85pt;height:692.8pt;flip:x;z-index:251666432;mso-width-percent:350;mso-wrap-distance-top:7.2pt;mso-wrap-distance-bottom:7.2pt;mso-position-horizontal:outside;mso-position-horizontal-relative:page;mso-position-vertical:center;mso-position-vertical-relative:page;mso-width-percent:350;mso-height-relative:margin" o:allowincell="f" fillcolor="#4f81bd [3204]" stroked="f" strokecolor="black [3213]" strokeweight="1.5pt">
            <v:shadow color="#f79646 [3209]" opacity=".5" offset="-15pt,0" offset2="-18pt,12pt"/>
            <v:textbox style="mso-next-textbox:#_x0000_s1033" inset="21.6pt,21.6pt,21.6pt,21.6pt">
              <w:txbxContent>
                <w:p w:rsidR="00290F96"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“Thought flows in terms of stories - stories about events, stories about people, and stories about intentions and achievements. The best teachers are the best story tellers. We learn in the form of stories.”</w:t>
                  </w: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“The teachers who get ‘burned out’ are not the ones who are constantly learning, which can be exhilarating, but those who feel they must stay in control and ahead of the students at all times.”</w:t>
                  </w:r>
                </w:p>
                <w:p w:rsidR="00290F96" w:rsidRPr="00E0435F" w:rsidRDefault="00290F96" w:rsidP="00645A99">
                  <w:pPr>
                    <w:rPr>
                      <w:color w:val="FFFFFF" w:themeColor="background1"/>
                      <w:sz w:val="20"/>
                      <w:szCs w:val="20"/>
                    </w:rPr>
                  </w:pPr>
                  <w:r w:rsidRPr="00E0435F">
                    <w:rPr>
                      <w:color w:val="FFFFFF" w:themeColor="background1"/>
                      <w:sz w:val="20"/>
                      <w:szCs w:val="20"/>
                    </w:rPr>
                    <w:t>—Frank Smith</w:t>
                  </w:r>
                </w:p>
                <w:p w:rsidR="00290F96" w:rsidRDefault="00290F96" w:rsidP="00645A99">
                  <w:pPr>
                    <w:rPr>
                      <w:color w:val="FFFFFF" w:themeColor="background1"/>
                      <w:sz w:val="18"/>
                      <w:szCs w:val="18"/>
                    </w:rPr>
                  </w:pPr>
                </w:p>
                <w:p w:rsidR="00290F96"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“We teach what we like to learn and the reason many people go into teaching is vicariously to reexperience the primary joy experienced the first time they learned something they loved..”</w:t>
                  </w:r>
                </w:p>
                <w:p w:rsidR="00290F96" w:rsidRDefault="00290F96" w:rsidP="00645A99">
                  <w:pPr>
                    <w:rPr>
                      <w:color w:val="FFFFFF" w:themeColor="background1"/>
                      <w:sz w:val="20"/>
                      <w:szCs w:val="20"/>
                    </w:rPr>
                  </w:pPr>
                  <w:r w:rsidRPr="00E0435F">
                    <w:rPr>
                      <w:color w:val="FFFFFF" w:themeColor="background1"/>
                      <w:sz w:val="20"/>
                      <w:szCs w:val="20"/>
                    </w:rPr>
                    <w:t>—Stephen Brookfield</w:t>
                  </w:r>
                </w:p>
                <w:p w:rsidR="00290F96" w:rsidRDefault="00290F96" w:rsidP="00645A99">
                  <w:pPr>
                    <w:rPr>
                      <w:color w:val="FFFFFF" w:themeColor="background1"/>
                      <w:sz w:val="20"/>
                      <w:szCs w:val="20"/>
                    </w:rPr>
                  </w:pPr>
                </w:p>
                <w:p w:rsidR="00290F96"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 xml:space="preserve">“ Communication—the human connection—is the key to personal and </w:t>
                  </w:r>
                  <w:r w:rsidRPr="00290F96">
                    <w:rPr>
                      <w:bCs/>
                      <w:color w:val="FFFFFF" w:themeColor="background1"/>
                      <w:sz w:val="20"/>
                      <w:szCs w:val="20"/>
                    </w:rPr>
                    <w:t>career</w:t>
                  </w:r>
                  <w:r w:rsidRPr="00E0435F">
                    <w:rPr>
                      <w:color w:val="FFFFFF" w:themeColor="background1"/>
                      <w:sz w:val="20"/>
                      <w:szCs w:val="20"/>
                    </w:rPr>
                    <w:t xml:space="preserve"> success.”</w:t>
                  </w:r>
                </w:p>
                <w:p w:rsidR="00290F96" w:rsidRDefault="00290F96" w:rsidP="00645A99">
                  <w:pPr>
                    <w:rPr>
                      <w:color w:val="FFFFFF" w:themeColor="background1"/>
                      <w:sz w:val="20"/>
                      <w:szCs w:val="20"/>
                    </w:rPr>
                  </w:pPr>
                  <w:r w:rsidRPr="00E0435F">
                    <w:rPr>
                      <w:color w:val="FFFFFF" w:themeColor="background1"/>
                      <w:sz w:val="20"/>
                      <w:szCs w:val="20"/>
                    </w:rPr>
                    <w:t>—Paul J. Meyer</w:t>
                  </w:r>
                </w:p>
                <w:p w:rsidR="00290F96"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 xml:space="preserve">“If you wish to achieve worthwhile things in your personal and </w:t>
                  </w:r>
                  <w:r w:rsidRPr="00C82F82">
                    <w:rPr>
                      <w:bCs/>
                      <w:color w:val="FFFFFF" w:themeColor="background1"/>
                      <w:sz w:val="20"/>
                      <w:szCs w:val="20"/>
                    </w:rPr>
                    <w:t>career</w:t>
                  </w:r>
                  <w:r w:rsidRPr="00E0435F">
                    <w:rPr>
                      <w:color w:val="FFFFFF" w:themeColor="background1"/>
                      <w:sz w:val="20"/>
                      <w:szCs w:val="20"/>
                    </w:rPr>
                    <w:t xml:space="preserve"> life, you must become a worthwhile person in your own self-development.”</w:t>
                  </w:r>
                </w:p>
                <w:p w:rsidR="00290F96" w:rsidRPr="00E0435F" w:rsidRDefault="00290F96" w:rsidP="00645A99">
                  <w:pPr>
                    <w:rPr>
                      <w:color w:val="FFFFFF" w:themeColor="background1"/>
                      <w:sz w:val="20"/>
                      <w:szCs w:val="20"/>
                    </w:rPr>
                  </w:pPr>
                  <w:r w:rsidRPr="00E0435F">
                    <w:rPr>
                      <w:color w:val="FFFFFF" w:themeColor="background1"/>
                      <w:sz w:val="20"/>
                      <w:szCs w:val="20"/>
                    </w:rPr>
                    <w:t>—Brian Tracy</w:t>
                  </w:r>
                </w:p>
                <w:p w:rsidR="00290F96" w:rsidRDefault="00290F96" w:rsidP="00645A99">
                  <w:pPr>
                    <w:rPr>
                      <w:color w:val="FFFFFF" w:themeColor="background1"/>
                      <w:sz w:val="18"/>
                      <w:szCs w:val="18"/>
                    </w:rPr>
                  </w:pPr>
                </w:p>
                <w:p w:rsidR="00290F96" w:rsidRDefault="00290F96" w:rsidP="00645A99">
                  <w:pPr>
                    <w:rPr>
                      <w:color w:val="FFFFFF" w:themeColor="background1"/>
                      <w:sz w:val="18"/>
                      <w:szCs w:val="18"/>
                    </w:rPr>
                  </w:pPr>
                </w:p>
                <w:p w:rsidR="00290F96" w:rsidRDefault="00290F96" w:rsidP="00645A99">
                  <w:pPr>
                    <w:rPr>
                      <w:color w:val="FFFFFF" w:themeColor="background1"/>
                      <w:sz w:val="18"/>
                      <w:szCs w:val="18"/>
                    </w:rPr>
                  </w:pPr>
                </w:p>
                <w:p w:rsidR="00290F96" w:rsidRDefault="00290F96" w:rsidP="00645A99">
                  <w:pPr>
                    <w:rPr>
                      <w:color w:val="FFFFFF" w:themeColor="background1"/>
                      <w:sz w:val="20"/>
                      <w:szCs w:val="20"/>
                    </w:rPr>
                  </w:pPr>
                  <w:r>
                    <w:rPr>
                      <w:color w:val="FFFFFF" w:themeColor="background1"/>
                      <w:sz w:val="20"/>
                      <w:szCs w:val="20"/>
                    </w:rPr>
                    <w:t>“In a conversation there is always more than one voice, and one of the voices must be our own or it is no conversation at all.”</w:t>
                  </w:r>
                </w:p>
                <w:p w:rsidR="00290F96" w:rsidRDefault="00290F96" w:rsidP="00645A99">
                  <w:pPr>
                    <w:rPr>
                      <w:color w:val="FFFFFF" w:themeColor="background1"/>
                      <w:sz w:val="20"/>
                      <w:szCs w:val="20"/>
                    </w:rPr>
                  </w:pPr>
                  <w:r>
                    <w:rPr>
                      <w:color w:val="FFFFFF" w:themeColor="background1"/>
                      <w:sz w:val="20"/>
                      <w:szCs w:val="20"/>
                    </w:rPr>
                    <w:t>—David Whyte</w:t>
                  </w:r>
                </w:p>
                <w:p w:rsidR="00290F96" w:rsidRDefault="00290F96" w:rsidP="00645A99">
                  <w:pPr>
                    <w:rPr>
                      <w:color w:val="FFFFFF" w:themeColor="background1"/>
                      <w:sz w:val="20"/>
                      <w:szCs w:val="20"/>
                    </w:rPr>
                  </w:pPr>
                </w:p>
                <w:p w:rsidR="00290F96" w:rsidRDefault="00290F96" w:rsidP="00645A99">
                  <w:pPr>
                    <w:rPr>
                      <w:color w:val="FFFFFF" w:themeColor="background1"/>
                      <w:sz w:val="20"/>
                      <w:szCs w:val="20"/>
                    </w:rPr>
                  </w:pPr>
                </w:p>
                <w:p w:rsidR="00290F96" w:rsidRDefault="00290F96" w:rsidP="00645A99">
                  <w:pPr>
                    <w:rPr>
                      <w:color w:val="FFFFFF" w:themeColor="background1"/>
                      <w:sz w:val="20"/>
                      <w:szCs w:val="20"/>
                    </w:rPr>
                  </w:pPr>
                </w:p>
                <w:p w:rsidR="00290F96" w:rsidRDefault="00290F96" w:rsidP="00645A99">
                  <w:pPr>
                    <w:rPr>
                      <w:color w:val="FFFFFF" w:themeColor="background1"/>
                      <w:sz w:val="20"/>
                      <w:szCs w:val="20"/>
                    </w:rPr>
                  </w:pPr>
                  <w:r w:rsidRPr="00290F96">
                    <w:rPr>
                      <w:rFonts w:ascii="Arial" w:hAnsi="Arial" w:cs="Arial"/>
                      <w:color w:val="FFFFFF" w:themeColor="background1"/>
                      <w:sz w:val="18"/>
                      <w:szCs w:val="18"/>
                    </w:rPr>
                    <w:t>“</w:t>
                  </w:r>
                  <w:r w:rsidRPr="00290F96">
                    <w:rPr>
                      <w:color w:val="FFFFFF" w:themeColor="background1"/>
                      <w:sz w:val="20"/>
                      <w:szCs w:val="20"/>
                    </w:rPr>
                    <w:t xml:space="preserve">Every choice moves us closer to or farther away from something. Where are your </w:t>
                  </w:r>
                  <w:r w:rsidRPr="00C82F82">
                    <w:rPr>
                      <w:bCs/>
                      <w:color w:val="FFFFFF" w:themeColor="background1"/>
                      <w:sz w:val="20"/>
                      <w:szCs w:val="20"/>
                    </w:rPr>
                    <w:t>choices</w:t>
                  </w:r>
                  <w:r w:rsidRPr="00C82F82">
                    <w:rPr>
                      <w:color w:val="FFFFFF" w:themeColor="background1"/>
                      <w:sz w:val="20"/>
                      <w:szCs w:val="20"/>
                    </w:rPr>
                    <w:t xml:space="preserve"> </w:t>
                  </w:r>
                  <w:r w:rsidRPr="00290F96">
                    <w:rPr>
                      <w:color w:val="FFFFFF" w:themeColor="background1"/>
                      <w:sz w:val="20"/>
                      <w:szCs w:val="20"/>
                    </w:rPr>
                    <w:t>taking your life? What do your behaviors demonstrate that you are saying yes or no to in life?”</w:t>
                  </w:r>
                </w:p>
                <w:p w:rsidR="00290F96" w:rsidRPr="00E0435F" w:rsidRDefault="00290F96" w:rsidP="00645A99">
                  <w:pPr>
                    <w:rPr>
                      <w:color w:val="FFFFFF" w:themeColor="background1"/>
                      <w:sz w:val="20"/>
                      <w:szCs w:val="20"/>
                    </w:rPr>
                  </w:pPr>
                  <w:r>
                    <w:rPr>
                      <w:color w:val="FFFFFF" w:themeColor="background1"/>
                      <w:sz w:val="20"/>
                      <w:szCs w:val="20"/>
                    </w:rPr>
                    <w:t>—Eric Allenbaugh</w:t>
                  </w:r>
                </w:p>
              </w:txbxContent>
            </v:textbox>
            <w10:wrap type="square" anchorx="page" anchory="page"/>
          </v:rect>
        </w:pict>
      </w:r>
    </w:p>
    <w:p w:rsidR="000A208B" w:rsidRDefault="00BA7008" w:rsidP="00754982">
      <w:pPr>
        <w:rPr>
          <w:b/>
        </w:rPr>
      </w:pPr>
      <w:r w:rsidRPr="00BA7008">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47.75pt;height:51pt">
            <v:shadow on="t" opacity="52429f"/>
            <v:textpath style="font-family:&quot;Arial Black&quot;;font-style:italic;v-text-kern:t" trim="t" fitpath="t" string="Agenda"/>
          </v:shape>
        </w:pict>
      </w:r>
    </w:p>
    <w:p w:rsidR="00E15858" w:rsidRDefault="00E15858" w:rsidP="00754982">
      <w:pPr>
        <w:rPr>
          <w:b/>
        </w:rPr>
      </w:pPr>
    </w:p>
    <w:p w:rsidR="00E15858" w:rsidRDefault="00E15858" w:rsidP="00754982">
      <w:pPr>
        <w:rPr>
          <w:b/>
        </w:rPr>
      </w:pPr>
    </w:p>
    <w:p w:rsidR="00754982" w:rsidRDefault="00BA7008" w:rsidP="00754982">
      <w:pPr>
        <w:jc w:val="right"/>
        <w:rPr>
          <w:b/>
        </w:rPr>
      </w:pPr>
      <w:r>
        <w:rPr>
          <w:b/>
          <w:noProof/>
          <w:lang w:eastAsia="zh-TW"/>
        </w:rPr>
        <w:pict>
          <v:shapetype id="_x0000_t202" coordsize="21600,21600" o:spt="202" path="m,l,21600r21600,l21600,xe">
            <v:stroke joinstyle="miter"/>
            <v:path gradientshapeok="t" o:connecttype="rect"/>
          </v:shapetype>
          <v:shape id="_x0000_s1027" type="#_x0000_t202" style="position:absolute;left:0;text-align:left;margin-left:150pt;margin-top:4.5pt;width:157.8pt;height:95.25pt;z-index:251660288;mso-width-relative:margin;mso-height-relative:margin" strokecolor="white [3212]">
            <v:textbox style="mso-next-textbox:#_x0000_s1027">
              <w:txbxContent>
                <w:p w:rsidR="00290F96" w:rsidRDefault="00290F96" w:rsidP="00754982">
                  <w:pPr>
                    <w:jc w:val="right"/>
                    <w:rPr>
                      <w:rFonts w:ascii="Tahoma" w:hAnsi="Tahoma" w:cs="Tahoma"/>
                      <w:b/>
                      <w:sz w:val="22"/>
                      <w:szCs w:val="22"/>
                    </w:rPr>
                  </w:pPr>
                  <w:r>
                    <w:rPr>
                      <w:rFonts w:ascii="Tahoma" w:hAnsi="Tahoma" w:cs="Tahoma"/>
                      <w:b/>
                      <w:sz w:val="22"/>
                      <w:szCs w:val="22"/>
                    </w:rPr>
                    <w:t xml:space="preserve">Induction </w:t>
                  </w:r>
                  <w:r w:rsidRPr="00754982">
                    <w:rPr>
                      <w:rFonts w:ascii="Tahoma" w:hAnsi="Tahoma" w:cs="Tahoma"/>
                      <w:b/>
                      <w:sz w:val="22"/>
                      <w:szCs w:val="22"/>
                    </w:rPr>
                    <w:t>Workshop</w:t>
                  </w:r>
                  <w:r>
                    <w:rPr>
                      <w:rFonts w:ascii="Tahoma" w:hAnsi="Tahoma" w:cs="Tahoma"/>
                      <w:b/>
                      <w:sz w:val="22"/>
                      <w:szCs w:val="22"/>
                    </w:rPr>
                    <w:t>:</w:t>
                  </w:r>
                </w:p>
                <w:p w:rsidR="00290F96" w:rsidRPr="00754982" w:rsidRDefault="00290F96" w:rsidP="00754982">
                  <w:pPr>
                    <w:jc w:val="right"/>
                    <w:rPr>
                      <w:rFonts w:ascii="Tahoma" w:hAnsi="Tahoma" w:cs="Tahoma"/>
                      <w:b/>
                      <w:sz w:val="22"/>
                      <w:szCs w:val="22"/>
                    </w:rPr>
                  </w:pPr>
                  <w:r>
                    <w:rPr>
                      <w:rFonts w:ascii="Tahoma" w:hAnsi="Tahoma" w:cs="Tahoma"/>
                      <w:b/>
                      <w:sz w:val="22"/>
                      <w:szCs w:val="22"/>
                    </w:rPr>
                    <w:t>Balancing the Personal and the Professional</w:t>
                  </w:r>
                </w:p>
                <w:p w:rsidR="00290F96" w:rsidRPr="00754982" w:rsidRDefault="00290F96" w:rsidP="00754982">
                  <w:pPr>
                    <w:jc w:val="right"/>
                    <w:rPr>
                      <w:rFonts w:ascii="Tahoma" w:hAnsi="Tahoma" w:cs="Tahoma"/>
                      <w:b/>
                      <w:sz w:val="22"/>
                      <w:szCs w:val="22"/>
                    </w:rPr>
                  </w:pPr>
                  <w:r>
                    <w:rPr>
                      <w:rFonts w:ascii="Tahoma" w:hAnsi="Tahoma" w:cs="Tahoma"/>
                      <w:b/>
                      <w:sz w:val="22"/>
                      <w:szCs w:val="22"/>
                    </w:rPr>
                    <w:t>December 3</w:t>
                  </w:r>
                  <w:r w:rsidRPr="00754982">
                    <w:rPr>
                      <w:rFonts w:ascii="Tahoma" w:hAnsi="Tahoma" w:cs="Tahoma"/>
                      <w:b/>
                      <w:sz w:val="22"/>
                      <w:szCs w:val="22"/>
                    </w:rPr>
                    <w:t>, 2009</w:t>
                  </w:r>
                </w:p>
                <w:p w:rsidR="00290F96" w:rsidRDefault="00290F96" w:rsidP="00754982">
                  <w:pPr>
                    <w:jc w:val="right"/>
                    <w:rPr>
                      <w:rFonts w:ascii="Tahoma" w:hAnsi="Tahoma" w:cs="Tahoma"/>
                      <w:b/>
                      <w:sz w:val="22"/>
                      <w:szCs w:val="22"/>
                    </w:rPr>
                  </w:pPr>
                  <w:r>
                    <w:rPr>
                      <w:rFonts w:ascii="Tahoma" w:hAnsi="Tahoma" w:cs="Tahoma"/>
                      <w:b/>
                      <w:sz w:val="22"/>
                      <w:szCs w:val="22"/>
                    </w:rPr>
                    <w:t>Montessori Room</w:t>
                  </w:r>
                </w:p>
                <w:p w:rsidR="00290F96" w:rsidRPr="00754982" w:rsidRDefault="00290F96" w:rsidP="00B37340">
                  <w:pPr>
                    <w:jc w:val="right"/>
                    <w:rPr>
                      <w:rFonts w:ascii="Tahoma" w:hAnsi="Tahoma" w:cs="Tahoma"/>
                      <w:b/>
                      <w:sz w:val="22"/>
                      <w:szCs w:val="22"/>
                    </w:rPr>
                  </w:pPr>
                  <w:r>
                    <w:rPr>
                      <w:rFonts w:ascii="Tahoma" w:hAnsi="Tahoma" w:cs="Tahoma"/>
                      <w:b/>
                      <w:sz w:val="22"/>
                      <w:szCs w:val="22"/>
                    </w:rPr>
                    <w:t>5:00 to</w:t>
                  </w:r>
                  <w:r w:rsidRPr="00754982">
                    <w:rPr>
                      <w:rFonts w:ascii="Tahoma" w:hAnsi="Tahoma" w:cs="Tahoma"/>
                      <w:b/>
                      <w:sz w:val="22"/>
                      <w:szCs w:val="22"/>
                    </w:rPr>
                    <w:t xml:space="preserve"> </w:t>
                  </w:r>
                  <w:r>
                    <w:rPr>
                      <w:rFonts w:ascii="Tahoma" w:hAnsi="Tahoma" w:cs="Tahoma"/>
                      <w:b/>
                      <w:sz w:val="22"/>
                      <w:szCs w:val="22"/>
                    </w:rPr>
                    <w:t>8:00 p.m.</w:t>
                  </w:r>
                </w:p>
              </w:txbxContent>
            </v:textbox>
          </v:shape>
        </w:pict>
      </w:r>
    </w:p>
    <w:p w:rsidR="00754982" w:rsidRDefault="00754982" w:rsidP="00754982">
      <w:pPr>
        <w:jc w:val="right"/>
        <w:rPr>
          <w:b/>
        </w:rPr>
      </w:pPr>
    </w:p>
    <w:p w:rsidR="00754982" w:rsidRDefault="00754982" w:rsidP="00754982">
      <w:pPr>
        <w:jc w:val="right"/>
        <w:rPr>
          <w:b/>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E15858" w:rsidRDefault="00E15858" w:rsidP="00754982">
      <w:pPr>
        <w:jc w:val="right"/>
        <w:rPr>
          <w:rFonts w:ascii="Tahoma" w:hAnsi="Tahoma" w:cs="Tahoma"/>
          <w:b/>
          <w:sz w:val="22"/>
          <w:szCs w:val="22"/>
        </w:rPr>
      </w:pPr>
      <w:r>
        <w:rPr>
          <w:rFonts w:ascii="Tahoma" w:hAnsi="Tahoma" w:cs="Tahoma"/>
          <w:b/>
          <w:sz w:val="22"/>
          <w:szCs w:val="22"/>
        </w:rPr>
        <w:t xml:space="preserve">Introduction &amp; </w:t>
      </w:r>
      <w:r w:rsidR="00F33293" w:rsidRPr="009B28F7">
        <w:rPr>
          <w:rFonts w:ascii="Tahoma" w:hAnsi="Tahoma" w:cs="Tahoma"/>
          <w:b/>
          <w:sz w:val="22"/>
          <w:szCs w:val="22"/>
        </w:rPr>
        <w:t>Welcome</w:t>
      </w:r>
    </w:p>
    <w:p w:rsidR="00E15858" w:rsidRDefault="00E15858" w:rsidP="00754982">
      <w:pPr>
        <w:jc w:val="right"/>
        <w:rPr>
          <w:rFonts w:ascii="Tahoma" w:hAnsi="Tahoma" w:cs="Tahoma"/>
          <w:b/>
          <w:sz w:val="22"/>
          <w:szCs w:val="22"/>
        </w:rPr>
      </w:pPr>
    </w:p>
    <w:p w:rsidR="00F33293" w:rsidRPr="00E15858" w:rsidRDefault="00E15858" w:rsidP="00754982">
      <w:pPr>
        <w:jc w:val="right"/>
        <w:rPr>
          <w:rFonts w:ascii="Tahoma" w:hAnsi="Tahoma" w:cs="Tahoma"/>
          <w:i/>
          <w:sz w:val="22"/>
          <w:szCs w:val="22"/>
        </w:rPr>
      </w:pPr>
      <w:r w:rsidRPr="00E15858">
        <w:rPr>
          <w:rFonts w:ascii="Tahoma" w:hAnsi="Tahoma" w:cs="Tahoma"/>
          <w:b/>
          <w:sz w:val="22"/>
          <w:szCs w:val="22"/>
        </w:rPr>
        <w:t>Objective:</w:t>
      </w:r>
      <w:r w:rsidRPr="00E15858">
        <w:rPr>
          <w:rFonts w:ascii="Tahoma" w:hAnsi="Tahoma" w:cs="Tahoma"/>
          <w:i/>
          <w:sz w:val="22"/>
          <w:szCs w:val="22"/>
        </w:rPr>
        <w:t xml:space="preserve"> We will identify and share resources that can help us balance professional demands with our personal needs and goals. </w:t>
      </w:r>
    </w:p>
    <w:p w:rsidR="00F33293" w:rsidRPr="009B28F7" w:rsidRDefault="00F33293" w:rsidP="00754982">
      <w:pPr>
        <w:jc w:val="right"/>
        <w:rPr>
          <w:rFonts w:ascii="Tahoma" w:hAnsi="Tahoma" w:cs="Tahoma"/>
          <w:b/>
          <w:sz w:val="22"/>
          <w:szCs w:val="22"/>
        </w:rPr>
      </w:pPr>
    </w:p>
    <w:p w:rsidR="000A29F1" w:rsidRPr="009B28F7" w:rsidRDefault="00B37340" w:rsidP="00754982">
      <w:pPr>
        <w:jc w:val="right"/>
        <w:rPr>
          <w:rFonts w:ascii="Tahoma" w:hAnsi="Tahoma" w:cs="Tahoma"/>
          <w:sz w:val="22"/>
          <w:szCs w:val="22"/>
        </w:rPr>
      </w:pPr>
      <w:r>
        <w:rPr>
          <w:rFonts w:ascii="Tahoma" w:hAnsi="Tahoma" w:cs="Tahoma"/>
          <w:b/>
          <w:sz w:val="22"/>
          <w:szCs w:val="22"/>
        </w:rPr>
        <w:t>5:00-6:00 p</w:t>
      </w:r>
      <w:r w:rsidR="00782804" w:rsidRPr="009B28F7">
        <w:rPr>
          <w:rFonts w:ascii="Tahoma" w:hAnsi="Tahoma" w:cs="Tahoma"/>
          <w:b/>
          <w:sz w:val="22"/>
          <w:szCs w:val="22"/>
        </w:rPr>
        <w:t xml:space="preserve">.m. </w:t>
      </w:r>
      <w:r>
        <w:rPr>
          <w:rFonts w:ascii="Tahoma" w:hAnsi="Tahoma" w:cs="Tahoma"/>
          <w:b/>
          <w:sz w:val="22"/>
          <w:szCs w:val="22"/>
        </w:rPr>
        <w:t xml:space="preserve">Before </w:t>
      </w:r>
    </w:p>
    <w:p w:rsidR="00C50875" w:rsidRPr="00B37340" w:rsidRDefault="00B37340" w:rsidP="00754982">
      <w:pPr>
        <w:pStyle w:val="ListParagraph"/>
        <w:numPr>
          <w:ilvl w:val="0"/>
          <w:numId w:val="7"/>
        </w:numPr>
        <w:jc w:val="right"/>
        <w:rPr>
          <w:rFonts w:ascii="Tahoma" w:hAnsi="Tahoma" w:cs="Tahoma"/>
          <w:i/>
          <w:sz w:val="22"/>
          <w:szCs w:val="22"/>
        </w:rPr>
      </w:pPr>
      <w:r>
        <w:rPr>
          <w:rFonts w:ascii="Tahoma" w:hAnsi="Tahoma" w:cs="Tahoma"/>
          <w:i/>
          <w:sz w:val="22"/>
          <w:szCs w:val="22"/>
        </w:rPr>
        <w:t>Please Do Now</w:t>
      </w:r>
    </w:p>
    <w:p w:rsidR="0039439F" w:rsidRPr="009B28F7" w:rsidRDefault="00334F06" w:rsidP="00754982">
      <w:pPr>
        <w:pStyle w:val="ListParagraph"/>
        <w:numPr>
          <w:ilvl w:val="0"/>
          <w:numId w:val="7"/>
        </w:numPr>
        <w:jc w:val="right"/>
        <w:rPr>
          <w:rFonts w:ascii="Tahoma" w:hAnsi="Tahoma" w:cs="Tahoma"/>
          <w:sz w:val="22"/>
          <w:szCs w:val="22"/>
        </w:rPr>
      </w:pPr>
      <w:r>
        <w:rPr>
          <w:rFonts w:ascii="Tahoma" w:hAnsi="Tahoma" w:cs="Tahoma"/>
          <w:sz w:val="22"/>
          <w:szCs w:val="22"/>
        </w:rPr>
        <w:t>Reading and Reflecting: “Schools Need Teachers Like Me…”  by Sarah Fine</w:t>
      </w:r>
    </w:p>
    <w:p w:rsidR="004B11EB" w:rsidRPr="009B28F7" w:rsidRDefault="00334F06" w:rsidP="00754982">
      <w:pPr>
        <w:pStyle w:val="ListParagraph"/>
        <w:numPr>
          <w:ilvl w:val="0"/>
          <w:numId w:val="7"/>
        </w:numPr>
        <w:jc w:val="right"/>
        <w:rPr>
          <w:rFonts w:ascii="Tahoma" w:hAnsi="Tahoma" w:cs="Tahoma"/>
          <w:b/>
          <w:sz w:val="22"/>
          <w:szCs w:val="22"/>
        </w:rPr>
      </w:pPr>
      <w:r>
        <w:rPr>
          <w:rFonts w:ascii="Tahoma" w:hAnsi="Tahoma" w:cs="Tahoma"/>
          <w:noProof/>
          <w:sz w:val="22"/>
          <w:szCs w:val="22"/>
          <w:lang w:eastAsia="zh-TW"/>
        </w:rPr>
        <w:t>Rethink Learning Now</w:t>
      </w:r>
    </w:p>
    <w:p w:rsidR="00782804" w:rsidRPr="009B28F7" w:rsidRDefault="00782804" w:rsidP="00754982">
      <w:pPr>
        <w:jc w:val="right"/>
        <w:rPr>
          <w:rFonts w:ascii="Tahoma" w:hAnsi="Tahoma" w:cs="Tahoma"/>
          <w:b/>
          <w:sz w:val="22"/>
          <w:szCs w:val="22"/>
        </w:rPr>
      </w:pPr>
    </w:p>
    <w:p w:rsidR="00F33293" w:rsidRPr="009B28F7" w:rsidRDefault="000303D7" w:rsidP="00754982">
      <w:pPr>
        <w:jc w:val="right"/>
        <w:rPr>
          <w:rFonts w:ascii="Tahoma" w:hAnsi="Tahoma" w:cs="Tahoma"/>
          <w:b/>
          <w:sz w:val="22"/>
          <w:szCs w:val="22"/>
        </w:rPr>
      </w:pPr>
      <w:r>
        <w:rPr>
          <w:rFonts w:ascii="Tahoma" w:hAnsi="Tahoma" w:cs="Tahoma"/>
          <w:b/>
          <w:sz w:val="22"/>
          <w:szCs w:val="22"/>
        </w:rPr>
        <w:t>6:15-7:15</w:t>
      </w:r>
      <w:r w:rsidR="00334F06">
        <w:rPr>
          <w:rFonts w:ascii="Tahoma" w:hAnsi="Tahoma" w:cs="Tahoma"/>
          <w:b/>
          <w:sz w:val="22"/>
          <w:szCs w:val="22"/>
        </w:rPr>
        <w:t xml:space="preserve"> p</w:t>
      </w:r>
      <w:r w:rsidR="00782804" w:rsidRPr="009B28F7">
        <w:rPr>
          <w:rFonts w:ascii="Tahoma" w:hAnsi="Tahoma" w:cs="Tahoma"/>
          <w:b/>
          <w:sz w:val="22"/>
          <w:szCs w:val="22"/>
        </w:rPr>
        <w:t>.m.</w:t>
      </w:r>
      <w:r w:rsidR="00334F06">
        <w:rPr>
          <w:rFonts w:ascii="Tahoma" w:hAnsi="Tahoma" w:cs="Tahoma"/>
          <w:b/>
          <w:sz w:val="22"/>
          <w:szCs w:val="22"/>
        </w:rPr>
        <w:t xml:space="preserve"> During</w:t>
      </w:r>
    </w:p>
    <w:p w:rsidR="00185F16" w:rsidRPr="009B28F7" w:rsidRDefault="00334F06" w:rsidP="00754982">
      <w:pPr>
        <w:pStyle w:val="ListParagraph"/>
        <w:numPr>
          <w:ilvl w:val="0"/>
          <w:numId w:val="8"/>
        </w:numPr>
        <w:jc w:val="right"/>
        <w:rPr>
          <w:rFonts w:ascii="Tahoma" w:hAnsi="Tahoma" w:cs="Tahoma"/>
          <w:sz w:val="22"/>
          <w:szCs w:val="22"/>
        </w:rPr>
      </w:pPr>
      <w:r w:rsidRPr="00334F06">
        <w:rPr>
          <w:rFonts w:ascii="Tahoma" w:hAnsi="Tahoma" w:cs="Tahoma"/>
          <w:i/>
          <w:sz w:val="22"/>
          <w:szCs w:val="22"/>
        </w:rPr>
        <w:t>The Teacher’s Daybook</w:t>
      </w:r>
      <w:r>
        <w:rPr>
          <w:rFonts w:ascii="Tahoma" w:hAnsi="Tahoma" w:cs="Tahoma"/>
          <w:sz w:val="22"/>
          <w:szCs w:val="22"/>
        </w:rPr>
        <w:t xml:space="preserve"> by Jim Burke</w:t>
      </w:r>
    </w:p>
    <w:p w:rsidR="002A7B2B" w:rsidRDefault="00334F06" w:rsidP="00754982">
      <w:pPr>
        <w:pStyle w:val="ListParagraph"/>
        <w:numPr>
          <w:ilvl w:val="0"/>
          <w:numId w:val="8"/>
        </w:numPr>
        <w:jc w:val="right"/>
        <w:rPr>
          <w:rFonts w:ascii="Tahoma" w:hAnsi="Tahoma" w:cs="Tahoma"/>
          <w:sz w:val="22"/>
          <w:szCs w:val="22"/>
        </w:rPr>
      </w:pPr>
      <w:r>
        <w:rPr>
          <w:rFonts w:ascii="Tahoma" w:hAnsi="Tahoma" w:cs="Tahoma"/>
          <w:sz w:val="22"/>
          <w:szCs w:val="22"/>
        </w:rPr>
        <w:t xml:space="preserve">”Enhancing Professional Practice”—Charlotte Danielson’s </w:t>
      </w:r>
      <w:r>
        <w:rPr>
          <w:rFonts w:ascii="Tahoma" w:hAnsi="Tahoma" w:cs="Tahoma"/>
          <w:i/>
          <w:sz w:val="22"/>
          <w:szCs w:val="22"/>
        </w:rPr>
        <w:t>A Framework for Teaching</w:t>
      </w:r>
      <w:r>
        <w:rPr>
          <w:rFonts w:ascii="Tahoma" w:hAnsi="Tahoma" w:cs="Tahoma"/>
          <w:sz w:val="22"/>
          <w:szCs w:val="22"/>
        </w:rPr>
        <w:t xml:space="preserve"> domains</w:t>
      </w:r>
    </w:p>
    <w:p w:rsidR="00334F06" w:rsidRPr="009B28F7" w:rsidRDefault="00334F06" w:rsidP="00754982">
      <w:pPr>
        <w:pStyle w:val="ListParagraph"/>
        <w:numPr>
          <w:ilvl w:val="0"/>
          <w:numId w:val="8"/>
        </w:numPr>
        <w:jc w:val="right"/>
        <w:rPr>
          <w:rFonts w:ascii="Tahoma" w:hAnsi="Tahoma" w:cs="Tahoma"/>
          <w:sz w:val="22"/>
          <w:szCs w:val="22"/>
        </w:rPr>
      </w:pPr>
      <w:r>
        <w:rPr>
          <w:rFonts w:ascii="Tahoma" w:hAnsi="Tahoma" w:cs="Tahoma"/>
          <w:i/>
          <w:sz w:val="22"/>
          <w:szCs w:val="22"/>
        </w:rPr>
        <w:t>Daybook</w:t>
      </w:r>
      <w:r>
        <w:rPr>
          <w:rFonts w:ascii="Tahoma" w:hAnsi="Tahoma" w:cs="Tahoma"/>
          <w:sz w:val="22"/>
          <w:szCs w:val="22"/>
        </w:rPr>
        <w:t xml:space="preserve"> exploration and sharing</w:t>
      </w:r>
    </w:p>
    <w:p w:rsidR="002A7B2B" w:rsidRPr="009B28F7" w:rsidRDefault="002A7B2B" w:rsidP="002A7B2B">
      <w:pPr>
        <w:ind w:left="360"/>
        <w:rPr>
          <w:rFonts w:ascii="Tahoma" w:hAnsi="Tahoma" w:cs="Tahoma"/>
          <w:sz w:val="22"/>
          <w:szCs w:val="22"/>
        </w:rPr>
      </w:pPr>
    </w:p>
    <w:p w:rsidR="00707237" w:rsidRPr="009B28F7" w:rsidRDefault="000303D7" w:rsidP="00754982">
      <w:pPr>
        <w:jc w:val="right"/>
        <w:rPr>
          <w:rFonts w:ascii="Tahoma" w:hAnsi="Tahoma" w:cs="Tahoma"/>
          <w:b/>
          <w:sz w:val="22"/>
          <w:szCs w:val="22"/>
        </w:rPr>
      </w:pPr>
      <w:r>
        <w:rPr>
          <w:rFonts w:ascii="Tahoma" w:hAnsi="Tahoma" w:cs="Tahoma"/>
          <w:b/>
          <w:sz w:val="22"/>
          <w:szCs w:val="22"/>
        </w:rPr>
        <w:t>7:15-7:55</w:t>
      </w:r>
      <w:r w:rsidR="001F2F7C" w:rsidRPr="009B28F7">
        <w:rPr>
          <w:rFonts w:ascii="Tahoma" w:hAnsi="Tahoma" w:cs="Tahoma"/>
          <w:b/>
          <w:sz w:val="22"/>
          <w:szCs w:val="22"/>
        </w:rPr>
        <w:t xml:space="preserve"> p.m. </w:t>
      </w:r>
      <w:r w:rsidR="00334F06">
        <w:rPr>
          <w:rFonts w:ascii="Tahoma" w:hAnsi="Tahoma" w:cs="Tahoma"/>
          <w:b/>
          <w:sz w:val="22"/>
          <w:szCs w:val="22"/>
        </w:rPr>
        <w:t>After</w:t>
      </w:r>
    </w:p>
    <w:p w:rsidR="000303D7" w:rsidRPr="002D39A6" w:rsidRDefault="007D5803" w:rsidP="00754982">
      <w:pPr>
        <w:numPr>
          <w:ilvl w:val="0"/>
          <w:numId w:val="1"/>
        </w:numPr>
        <w:jc w:val="right"/>
        <w:rPr>
          <w:rFonts w:ascii="Tahoma" w:hAnsi="Tahoma" w:cs="Tahoma"/>
          <w:b/>
          <w:sz w:val="22"/>
          <w:szCs w:val="22"/>
        </w:rPr>
      </w:pPr>
      <w:r w:rsidRPr="002D39A6">
        <w:rPr>
          <w:rFonts w:ascii="Tahoma" w:hAnsi="Tahoma" w:cs="Tahoma"/>
          <w:sz w:val="22"/>
          <w:szCs w:val="22"/>
        </w:rPr>
        <w:t>Support</w:t>
      </w:r>
      <w:r w:rsidR="002D39A6">
        <w:rPr>
          <w:rFonts w:ascii="Tahoma" w:hAnsi="Tahoma" w:cs="Tahoma"/>
          <w:sz w:val="22"/>
          <w:szCs w:val="22"/>
        </w:rPr>
        <w:t>ing others</w:t>
      </w:r>
    </w:p>
    <w:p w:rsidR="002D39A6" w:rsidRPr="002D39A6" w:rsidRDefault="002D39A6" w:rsidP="00754982">
      <w:pPr>
        <w:numPr>
          <w:ilvl w:val="0"/>
          <w:numId w:val="1"/>
        </w:numPr>
        <w:jc w:val="right"/>
        <w:rPr>
          <w:rFonts w:ascii="Tahoma" w:hAnsi="Tahoma" w:cs="Tahoma"/>
          <w:b/>
          <w:sz w:val="22"/>
          <w:szCs w:val="22"/>
        </w:rPr>
      </w:pPr>
      <w:r>
        <w:rPr>
          <w:rFonts w:ascii="Tahoma" w:hAnsi="Tahoma" w:cs="Tahoma"/>
          <w:sz w:val="22"/>
          <w:szCs w:val="22"/>
        </w:rPr>
        <w:t>Supporting yourself: Professional networking and personal planning</w:t>
      </w:r>
    </w:p>
    <w:p w:rsidR="002D39A6" w:rsidRPr="002D39A6" w:rsidRDefault="002D39A6" w:rsidP="002D39A6">
      <w:pPr>
        <w:jc w:val="right"/>
        <w:rPr>
          <w:rFonts w:ascii="Tahoma" w:hAnsi="Tahoma" w:cs="Tahoma"/>
          <w:b/>
          <w:sz w:val="22"/>
          <w:szCs w:val="22"/>
        </w:rPr>
      </w:pPr>
    </w:p>
    <w:p w:rsidR="00707237" w:rsidRPr="009B28F7" w:rsidRDefault="000303D7" w:rsidP="00754982">
      <w:pPr>
        <w:jc w:val="right"/>
        <w:rPr>
          <w:rFonts w:ascii="Tahoma" w:hAnsi="Tahoma" w:cs="Tahoma"/>
          <w:sz w:val="22"/>
          <w:szCs w:val="22"/>
        </w:rPr>
      </w:pPr>
      <w:r>
        <w:rPr>
          <w:rFonts w:ascii="Tahoma" w:hAnsi="Tahoma" w:cs="Tahoma"/>
          <w:b/>
          <w:sz w:val="22"/>
          <w:szCs w:val="22"/>
        </w:rPr>
        <w:t>7:55</w:t>
      </w:r>
      <w:r w:rsidR="00450E94">
        <w:rPr>
          <w:rFonts w:ascii="Tahoma" w:hAnsi="Tahoma" w:cs="Tahoma"/>
          <w:b/>
          <w:sz w:val="22"/>
          <w:szCs w:val="22"/>
        </w:rPr>
        <w:t>-8:0</w:t>
      </w:r>
      <w:r w:rsidR="001F2F7C" w:rsidRPr="009B28F7">
        <w:rPr>
          <w:rFonts w:ascii="Tahoma" w:hAnsi="Tahoma" w:cs="Tahoma"/>
          <w:b/>
          <w:sz w:val="22"/>
          <w:szCs w:val="22"/>
        </w:rPr>
        <w:t xml:space="preserve">0 p.m. </w:t>
      </w:r>
      <w:r w:rsidR="00645A99" w:rsidRPr="009B28F7">
        <w:rPr>
          <w:rFonts w:ascii="Tahoma" w:hAnsi="Tahoma" w:cs="Tahoma"/>
          <w:b/>
          <w:sz w:val="22"/>
          <w:szCs w:val="22"/>
        </w:rPr>
        <w:t>Evaluation and Wrap Up</w:t>
      </w:r>
    </w:p>
    <w:p w:rsidR="00707237" w:rsidRPr="00707237" w:rsidRDefault="00707237" w:rsidP="00707237">
      <w:pPr>
        <w:rPr>
          <w:b/>
        </w:rPr>
      </w:pPr>
    </w:p>
    <w:sectPr w:rsidR="00707237" w:rsidRPr="00707237" w:rsidSect="0030044E">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F96" w:rsidRDefault="00290F96" w:rsidP="00FA7597">
      <w:r>
        <w:separator/>
      </w:r>
    </w:p>
  </w:endnote>
  <w:endnote w:type="continuationSeparator" w:id="0">
    <w:p w:rsidR="00290F96" w:rsidRDefault="00290F96" w:rsidP="00FA75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ell Gothic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F96" w:rsidRDefault="00290F96" w:rsidP="000A208B">
    <w:pPr>
      <w:jc w:val="center"/>
      <w:rPr>
        <w:rFonts w:ascii="Bell Gothic Std Light" w:hAnsi="Bell Gothic Std Light"/>
        <w:i/>
        <w:sz w:val="18"/>
        <w:szCs w:val="18"/>
      </w:rPr>
    </w:pPr>
  </w:p>
  <w:p w:rsidR="00290F96" w:rsidRDefault="00290F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F96" w:rsidRDefault="00290F96" w:rsidP="00FA7597">
      <w:r>
        <w:separator/>
      </w:r>
    </w:p>
  </w:footnote>
  <w:footnote w:type="continuationSeparator" w:id="0">
    <w:p w:rsidR="00290F96" w:rsidRDefault="00290F96" w:rsidP="00FA75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F96" w:rsidRDefault="00290F96">
    <w:pPr>
      <w:pStyle w:val="Header"/>
    </w:pPr>
    <w:r>
      <w:rPr>
        <w:b/>
        <w:noProof/>
      </w:rPr>
      <w:drawing>
        <wp:anchor distT="0" distB="0" distL="114300" distR="114300" simplePos="0" relativeHeight="251661312" behindDoc="0" locked="0" layoutInCell="1" allowOverlap="1">
          <wp:simplePos x="0" y="0"/>
          <wp:positionH relativeFrom="column">
            <wp:posOffset>-628650</wp:posOffset>
          </wp:positionH>
          <wp:positionV relativeFrom="paragraph">
            <wp:posOffset>-200025</wp:posOffset>
          </wp:positionV>
          <wp:extent cx="1174750" cy="638175"/>
          <wp:effectExtent l="19050" t="0" r="6350" b="0"/>
          <wp:wrapSquare wrapText="bothSides"/>
          <wp:docPr id="3" name="Picture 3" descr="AIU3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U3grey.JPG"/>
                  <pic:cNvPicPr/>
                </pic:nvPicPr>
                <pic:blipFill>
                  <a:blip r:embed="rId1" cstate="print"/>
                  <a:stretch>
                    <a:fillRect/>
                  </a:stretch>
                </pic:blipFill>
                <pic:spPr>
                  <a:xfrm>
                    <a:off x="0" y="0"/>
                    <a:ext cx="1174750" cy="638175"/>
                  </a:xfrm>
                  <a:prstGeom prst="rect">
                    <a:avLst/>
                  </a:prstGeom>
                </pic:spPr>
              </pic:pic>
            </a:graphicData>
          </a:graphic>
        </wp:anchor>
      </w:drawing>
    </w:r>
    <w:r w:rsidRPr="000A208B">
      <w:rPr>
        <w:b/>
        <w:noProof/>
      </w:rPr>
      <w:t xml:space="preserve"> </w:t>
    </w:r>
  </w:p>
  <w:p w:rsidR="00290F96" w:rsidRDefault="00290F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91A49"/>
    <w:multiLevelType w:val="hybridMultilevel"/>
    <w:tmpl w:val="21702E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D85D76"/>
    <w:multiLevelType w:val="hybridMultilevel"/>
    <w:tmpl w:val="979EF5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685FF8"/>
    <w:multiLevelType w:val="hybridMultilevel"/>
    <w:tmpl w:val="FEB89FD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6F13CF"/>
    <w:multiLevelType w:val="hybridMultilevel"/>
    <w:tmpl w:val="48623C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48F0440"/>
    <w:multiLevelType w:val="hybridMultilevel"/>
    <w:tmpl w:val="72FC93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5A1E9F"/>
    <w:multiLevelType w:val="hybridMultilevel"/>
    <w:tmpl w:val="C51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582EB9"/>
    <w:multiLevelType w:val="hybridMultilevel"/>
    <w:tmpl w:val="8A94D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4C16E2"/>
    <w:multiLevelType w:val="hybridMultilevel"/>
    <w:tmpl w:val="29E0BA7A"/>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8">
    <w:nsid w:val="7C90760A"/>
    <w:multiLevelType w:val="hybridMultilevel"/>
    <w:tmpl w:val="67302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4"/>
  </w:num>
  <w:num w:numId="4">
    <w:abstractNumId w:val="3"/>
  </w:num>
  <w:num w:numId="5">
    <w:abstractNumId w:val="0"/>
  </w:num>
  <w:num w:numId="6">
    <w:abstractNumId w:val="2"/>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F33293"/>
    <w:rsid w:val="000303D7"/>
    <w:rsid w:val="0004082F"/>
    <w:rsid w:val="000A208B"/>
    <w:rsid w:val="000A29F1"/>
    <w:rsid w:val="0014090F"/>
    <w:rsid w:val="00185F16"/>
    <w:rsid w:val="001A5232"/>
    <w:rsid w:val="001F2F7C"/>
    <w:rsid w:val="00273DDE"/>
    <w:rsid w:val="00290F96"/>
    <w:rsid w:val="002A7B2B"/>
    <w:rsid w:val="002D39A6"/>
    <w:rsid w:val="002D50B6"/>
    <w:rsid w:val="002E2E6A"/>
    <w:rsid w:val="0030044E"/>
    <w:rsid w:val="0033206E"/>
    <w:rsid w:val="00334F06"/>
    <w:rsid w:val="00366E08"/>
    <w:rsid w:val="00382E73"/>
    <w:rsid w:val="0039439F"/>
    <w:rsid w:val="003D4BC5"/>
    <w:rsid w:val="003E3AB2"/>
    <w:rsid w:val="003F5A04"/>
    <w:rsid w:val="00443591"/>
    <w:rsid w:val="00450E94"/>
    <w:rsid w:val="0049114B"/>
    <w:rsid w:val="004B11EB"/>
    <w:rsid w:val="004C70A0"/>
    <w:rsid w:val="004D4646"/>
    <w:rsid w:val="004E65E7"/>
    <w:rsid w:val="005361C0"/>
    <w:rsid w:val="00645A99"/>
    <w:rsid w:val="006E622A"/>
    <w:rsid w:val="00707237"/>
    <w:rsid w:val="00731231"/>
    <w:rsid w:val="00732F86"/>
    <w:rsid w:val="00754982"/>
    <w:rsid w:val="00782804"/>
    <w:rsid w:val="00796CE5"/>
    <w:rsid w:val="007D5803"/>
    <w:rsid w:val="00842951"/>
    <w:rsid w:val="008432FE"/>
    <w:rsid w:val="00846BC8"/>
    <w:rsid w:val="00847A0F"/>
    <w:rsid w:val="00900D33"/>
    <w:rsid w:val="00950331"/>
    <w:rsid w:val="0097123C"/>
    <w:rsid w:val="009B28F7"/>
    <w:rsid w:val="009E5A0F"/>
    <w:rsid w:val="00A0464F"/>
    <w:rsid w:val="00A35731"/>
    <w:rsid w:val="00AB6E66"/>
    <w:rsid w:val="00AF2219"/>
    <w:rsid w:val="00B06240"/>
    <w:rsid w:val="00B1185D"/>
    <w:rsid w:val="00B11D29"/>
    <w:rsid w:val="00B131EC"/>
    <w:rsid w:val="00B24127"/>
    <w:rsid w:val="00B37340"/>
    <w:rsid w:val="00B53CA3"/>
    <w:rsid w:val="00BA2905"/>
    <w:rsid w:val="00BA7008"/>
    <w:rsid w:val="00C50875"/>
    <w:rsid w:val="00C82D5B"/>
    <w:rsid w:val="00C82F82"/>
    <w:rsid w:val="00CA39DA"/>
    <w:rsid w:val="00E0435F"/>
    <w:rsid w:val="00E15858"/>
    <w:rsid w:val="00F3105A"/>
    <w:rsid w:val="00F33293"/>
    <w:rsid w:val="00F36A5F"/>
    <w:rsid w:val="00FA7597"/>
    <w:rsid w:val="00FC1F82"/>
    <w:rsid w:val="00FE44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044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A7597"/>
    <w:rPr>
      <w:rFonts w:ascii="Tahoma" w:hAnsi="Tahoma" w:cs="Tahoma"/>
      <w:sz w:val="16"/>
      <w:szCs w:val="16"/>
    </w:rPr>
  </w:style>
  <w:style w:type="character" w:customStyle="1" w:styleId="BalloonTextChar">
    <w:name w:val="Balloon Text Char"/>
    <w:basedOn w:val="DefaultParagraphFont"/>
    <w:link w:val="BalloonText"/>
    <w:rsid w:val="00FA7597"/>
    <w:rPr>
      <w:rFonts w:ascii="Tahoma" w:hAnsi="Tahoma" w:cs="Tahoma"/>
      <w:sz w:val="16"/>
      <w:szCs w:val="16"/>
    </w:rPr>
  </w:style>
  <w:style w:type="paragraph" w:styleId="Header">
    <w:name w:val="header"/>
    <w:basedOn w:val="Normal"/>
    <w:link w:val="HeaderChar"/>
    <w:uiPriority w:val="99"/>
    <w:rsid w:val="00FA7597"/>
    <w:pPr>
      <w:tabs>
        <w:tab w:val="center" w:pos="4680"/>
        <w:tab w:val="right" w:pos="9360"/>
      </w:tabs>
    </w:pPr>
  </w:style>
  <w:style w:type="character" w:customStyle="1" w:styleId="HeaderChar">
    <w:name w:val="Header Char"/>
    <w:basedOn w:val="DefaultParagraphFont"/>
    <w:link w:val="Header"/>
    <w:uiPriority w:val="99"/>
    <w:rsid w:val="00FA7597"/>
    <w:rPr>
      <w:sz w:val="24"/>
      <w:szCs w:val="24"/>
    </w:rPr>
  </w:style>
  <w:style w:type="paragraph" w:styleId="Footer">
    <w:name w:val="footer"/>
    <w:basedOn w:val="Normal"/>
    <w:link w:val="FooterChar"/>
    <w:uiPriority w:val="99"/>
    <w:rsid w:val="00FA7597"/>
    <w:pPr>
      <w:tabs>
        <w:tab w:val="center" w:pos="4680"/>
        <w:tab w:val="right" w:pos="9360"/>
      </w:tabs>
    </w:pPr>
  </w:style>
  <w:style w:type="character" w:customStyle="1" w:styleId="FooterChar">
    <w:name w:val="Footer Char"/>
    <w:basedOn w:val="DefaultParagraphFont"/>
    <w:link w:val="Footer"/>
    <w:uiPriority w:val="99"/>
    <w:rsid w:val="00FA7597"/>
    <w:rPr>
      <w:sz w:val="24"/>
      <w:szCs w:val="24"/>
    </w:rPr>
  </w:style>
  <w:style w:type="paragraph" w:styleId="ListParagraph">
    <w:name w:val="List Paragraph"/>
    <w:basedOn w:val="Normal"/>
    <w:uiPriority w:val="34"/>
    <w:qFormat/>
    <w:rsid w:val="000A29F1"/>
    <w:pPr>
      <w:ind w:left="720"/>
      <w:contextualSpacing/>
    </w:pPr>
  </w:style>
  <w:style w:type="paragraph" w:styleId="FootnoteText">
    <w:name w:val="footnote text"/>
    <w:basedOn w:val="Normal"/>
    <w:link w:val="FootnoteTextChar"/>
    <w:rsid w:val="003F5A04"/>
    <w:rPr>
      <w:sz w:val="20"/>
      <w:szCs w:val="20"/>
    </w:rPr>
  </w:style>
  <w:style w:type="character" w:customStyle="1" w:styleId="FootnoteTextChar">
    <w:name w:val="Footnote Text Char"/>
    <w:basedOn w:val="DefaultParagraphFont"/>
    <w:link w:val="FootnoteText"/>
    <w:rsid w:val="003F5A04"/>
  </w:style>
  <w:style w:type="character" w:styleId="FootnoteReference">
    <w:name w:val="footnote reference"/>
    <w:basedOn w:val="DefaultParagraphFont"/>
    <w:rsid w:val="003F5A04"/>
    <w:rPr>
      <w:vertAlign w:val="superscript"/>
    </w:rPr>
  </w:style>
  <w:style w:type="character" w:styleId="Hyperlink">
    <w:name w:val="Hyperlink"/>
    <w:basedOn w:val="DefaultParagraphFont"/>
    <w:rsid w:val="0095033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5EF3A-65BA-487E-A6CD-D726E5633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Coaches’ Meeting Agenda</vt:lpstr>
    </vt:vector>
  </TitlesOfParts>
  <Company>Allegheny Intermediate Unit</Company>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Coaches’ Meeting Agenda</dc:title>
  <dc:subject/>
  <dc:creator>chris.hausammann</dc:creator>
  <cp:keywords/>
  <dc:description/>
  <cp:lastModifiedBy>chris.hausammann</cp:lastModifiedBy>
  <cp:revision>2</cp:revision>
  <cp:lastPrinted>2009-12-02T20:26:00Z</cp:lastPrinted>
  <dcterms:created xsi:type="dcterms:W3CDTF">2010-03-23T17:50:00Z</dcterms:created>
  <dcterms:modified xsi:type="dcterms:W3CDTF">2010-03-23T17:50:00Z</dcterms:modified>
</cp:coreProperties>
</file>